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8" w:rsidRPr="006B05CF" w:rsidRDefault="006B05CF" w:rsidP="00A0751F">
      <w:pPr>
        <w:spacing w:beforeLines="50" w:line="0" w:lineRule="atLeast"/>
        <w:ind w:left="284"/>
        <w:jc w:val="center"/>
        <w:rPr>
          <w:rFonts w:ascii="DFKai-SB" w:eastAsia="DFKai-SB" w:hAnsi="DFKai-SB"/>
          <w:color w:val="000000"/>
          <w:sz w:val="40"/>
          <w:szCs w:val="40"/>
        </w:rPr>
      </w:pPr>
      <w:r w:rsidRPr="006B05CF">
        <w:rPr>
          <w:rFonts w:ascii="DFKai-SB" w:eastAsia="DFKai-SB" w:hAnsi="DFKai-SB"/>
          <w:color w:val="000000"/>
          <w:sz w:val="40"/>
          <w:szCs w:val="40"/>
          <w:lang w:eastAsia="zh-CN"/>
        </w:rPr>
        <w:t>2014</w:t>
      </w:r>
      <w:r w:rsidRPr="006B05CF">
        <w:rPr>
          <w:rFonts w:ascii="DFKai-SB" w:eastAsia="DFKai-SB" w:hAnsi="DFKai-SB" w:hint="eastAsia"/>
          <w:color w:val="000000"/>
          <w:sz w:val="40"/>
          <w:szCs w:val="40"/>
          <w:lang w:eastAsia="zh-CN"/>
        </w:rPr>
        <w:t>铭传大学国际礼仪与形象塑造</w:t>
      </w:r>
      <w:r w:rsidRPr="006B05CF">
        <w:rPr>
          <w:rFonts w:ascii="DFKai-SB" w:eastAsia="DFKai-SB" w:hAnsi="DFKai-SB" w:hint="eastAsia"/>
          <w:sz w:val="40"/>
          <w:szCs w:val="40"/>
          <w:lang w:eastAsia="zh-CN"/>
        </w:rPr>
        <w:t>营</w:t>
      </w:r>
    </w:p>
    <w:p w:rsidR="005D1E23" w:rsidRPr="006B05CF" w:rsidRDefault="006B05CF" w:rsidP="00A0751F">
      <w:pPr>
        <w:numPr>
          <w:ilvl w:val="0"/>
          <w:numId w:val="1"/>
        </w:numPr>
        <w:spacing w:beforeLines="100" w:line="0" w:lineRule="atLeast"/>
        <w:rPr>
          <w:rFonts w:ascii="DFKai-SB" w:eastAsia="DFKai-SB" w:hAnsi="DFKai-SB"/>
          <w:color w:val="000000"/>
          <w:sz w:val="28"/>
          <w:szCs w:val="28"/>
          <w:lang w:eastAsia="zh-CN"/>
        </w:rPr>
      </w:pP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营队目标：由于</w:t>
      </w:r>
      <w:r w:rsidRPr="006B05CF">
        <w:rPr>
          <w:rFonts w:ascii="DFKai-SB" w:eastAsia="DFKai-SB" w:hAnsi="DFKai-SB" w:hint="eastAsia"/>
          <w:sz w:val="28"/>
          <w:szCs w:val="28"/>
          <w:shd w:val="clear" w:color="auto" w:fill="FFFFFF"/>
          <w:lang w:eastAsia="zh-CN"/>
        </w:rPr>
        <w:t>国际间的互动频繁，卓越的人才，一定要具备国际礼仪，才不至于贻笑大方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。</w:t>
      </w:r>
      <w:r w:rsidRPr="006B05CF">
        <w:rPr>
          <w:rFonts w:ascii="DFKai-SB" w:eastAsia="DFKai-SB" w:hAnsi="DFKai-SB" w:hint="eastAsia"/>
          <w:sz w:val="28"/>
          <w:szCs w:val="28"/>
          <w:shd w:val="clear" w:color="auto" w:fill="FFFFFF"/>
          <w:lang w:eastAsia="zh-CN"/>
        </w:rPr>
        <w:t>而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为提升学生对国际礼仪及形象的重视，培养领导人才。学员将透过团队规划之课程安排，认识礼仪的要点及方法，更加</w:t>
      </w:r>
      <w:r w:rsidRPr="006B05CF">
        <w:rPr>
          <w:rFonts w:ascii="DFKai-SB" w:eastAsia="DFKai-SB" w:hAnsi="DFKai-SB" w:hint="eastAsia"/>
          <w:sz w:val="28"/>
          <w:szCs w:val="28"/>
          <w:shd w:val="clear" w:color="auto" w:fill="FFFFFF"/>
          <w:lang w:eastAsia="zh-CN"/>
        </w:rPr>
        <w:t>懂得尊重他人、感谢他人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D90D68" w:rsidRPr="006B05CF" w:rsidRDefault="006B05CF" w:rsidP="00A0751F">
      <w:pPr>
        <w:numPr>
          <w:ilvl w:val="0"/>
          <w:numId w:val="1"/>
        </w:numPr>
        <w:spacing w:beforeLines="100" w:line="0" w:lineRule="atLeast"/>
        <w:rPr>
          <w:rFonts w:ascii="DFKai-SB" w:eastAsia="DFKai-SB" w:hAnsi="DFKai-SB"/>
          <w:color w:val="000000"/>
          <w:sz w:val="28"/>
          <w:szCs w:val="28"/>
        </w:rPr>
      </w:pPr>
      <w:r w:rsidRPr="006B05CF">
        <w:rPr>
          <w:rFonts w:ascii="DFKai-SB" w:eastAsia="DFKai-SB" w:hAnsi="DFKai-SB" w:hint="eastAsia"/>
          <w:color w:val="000000"/>
          <w:sz w:val="28"/>
          <w:szCs w:val="28"/>
          <w:lang w:eastAsia="zh-CN"/>
        </w:rPr>
        <w:t>课程时间：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2014.07.</w:t>
      </w:r>
      <w:r w:rsidR="00A0751F">
        <w:rPr>
          <w:rFonts w:ascii="DFKai-SB" w:eastAsiaTheme="minorEastAsia" w:hAnsi="DFKai-SB" w:hint="eastAsia"/>
          <w:sz w:val="28"/>
          <w:szCs w:val="28"/>
          <w:lang w:eastAsia="zh-CN"/>
        </w:rPr>
        <w:t>14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~2014.07.</w:t>
      </w:r>
      <w:r w:rsidR="00A0751F">
        <w:rPr>
          <w:rFonts w:ascii="DFKai-SB" w:eastAsiaTheme="minorEastAsia" w:hAnsi="DFKai-SB" w:hint="eastAsia"/>
          <w:sz w:val="28"/>
          <w:szCs w:val="28"/>
          <w:lang w:eastAsia="zh-CN"/>
        </w:rPr>
        <w:t>22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(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九天八夜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)</w:t>
      </w:r>
      <w:r w:rsidRPr="006B05CF">
        <w:rPr>
          <w:rFonts w:ascii="DFKai-SB" w:eastAsia="DFKai-SB" w:hAnsi="DFKai-SB" w:hint="eastAsia"/>
          <w:color w:val="000000"/>
          <w:sz w:val="28"/>
          <w:szCs w:val="28"/>
          <w:lang w:eastAsia="zh-CN"/>
        </w:rPr>
        <w:t>。</w:t>
      </w:r>
    </w:p>
    <w:p w:rsidR="00D90D68" w:rsidRPr="006B05CF" w:rsidRDefault="006B05CF" w:rsidP="00A0751F">
      <w:pPr>
        <w:numPr>
          <w:ilvl w:val="0"/>
          <w:numId w:val="1"/>
        </w:numPr>
        <w:spacing w:beforeLines="50" w:line="0" w:lineRule="atLeast"/>
        <w:rPr>
          <w:rFonts w:ascii="DFKai-SB" w:eastAsia="DFKai-SB" w:hAnsi="DFKai-SB"/>
          <w:color w:val="000000"/>
          <w:sz w:val="28"/>
          <w:szCs w:val="28"/>
        </w:rPr>
      </w:pPr>
      <w:r w:rsidRPr="006B05CF">
        <w:rPr>
          <w:rFonts w:ascii="DFKai-SB" w:eastAsia="DFKai-SB" w:hAnsi="DFKai-SB" w:hint="eastAsia"/>
          <w:color w:val="000000"/>
          <w:sz w:val="28"/>
          <w:szCs w:val="28"/>
          <w:lang w:eastAsia="zh-CN"/>
        </w:rPr>
        <w:t>活动地点：铭传大学台北校区（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台北市中山北路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5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段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250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号</w:t>
      </w:r>
      <w:r w:rsidRPr="006B05CF">
        <w:rPr>
          <w:rFonts w:ascii="DFKai-SB" w:eastAsia="DFKai-SB" w:hAnsi="DFKai-SB" w:hint="eastAsia"/>
          <w:color w:val="000000"/>
          <w:sz w:val="28"/>
          <w:szCs w:val="28"/>
          <w:lang w:eastAsia="zh-CN"/>
        </w:rPr>
        <w:t>）</w:t>
      </w:r>
    </w:p>
    <w:p w:rsidR="00D90D68" w:rsidRPr="006B05CF" w:rsidRDefault="006B05CF" w:rsidP="00D90D68">
      <w:pPr>
        <w:numPr>
          <w:ilvl w:val="0"/>
          <w:numId w:val="1"/>
        </w:numPr>
        <w:spacing w:before="84" w:after="84" w:line="0" w:lineRule="atLeast"/>
        <w:ind w:right="139"/>
        <w:rPr>
          <w:rFonts w:ascii="DFKai-SB" w:eastAsia="DFKai-SB" w:hAnsi="DFKai-SB"/>
          <w:sz w:val="28"/>
          <w:szCs w:val="28"/>
        </w:rPr>
      </w:pP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活动费用：每人人民币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3800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元整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(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含机场接送、入台证件、三餐、学校住宿、讲师钟点费、讲义、营服、保险、野柳、故宫门票、日</w:t>
      </w:r>
      <w:bookmarkStart w:id="0" w:name="_GoBack"/>
      <w:bookmarkEnd w:id="0"/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月潭船票及车资等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)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D90D68" w:rsidRPr="006B05CF" w:rsidRDefault="006B05CF" w:rsidP="008E76D6">
      <w:pPr>
        <w:numPr>
          <w:ilvl w:val="0"/>
          <w:numId w:val="1"/>
        </w:numPr>
        <w:spacing w:before="84" w:after="84" w:line="0" w:lineRule="atLeast"/>
        <w:ind w:right="139"/>
        <w:rPr>
          <w:rFonts w:ascii="DFKai-SB" w:eastAsia="DFKai-SB" w:hAnsi="DFKai-SB"/>
          <w:sz w:val="28"/>
          <w:szCs w:val="28"/>
        </w:rPr>
      </w:pP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参与同学：每校</w:t>
      </w:r>
      <w:r w:rsidRPr="006B05CF">
        <w:rPr>
          <w:rFonts w:ascii="DFKai-SB" w:eastAsia="DFKai-SB" w:hAnsi="DFKai-SB"/>
          <w:sz w:val="28"/>
          <w:szCs w:val="28"/>
          <w:lang w:eastAsia="zh-CN"/>
        </w:rPr>
        <w:t>20-25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人（含一名辅导员），福州大学、宁夏大学、宁波大学、</w:t>
      </w:r>
      <w:r w:rsidR="008E76D6" w:rsidRPr="008E76D6">
        <w:rPr>
          <w:rFonts w:ascii="DFKai-SB" w:eastAsia="DFKai-SB" w:hAnsi="DFKai-SB" w:hint="eastAsia"/>
          <w:sz w:val="28"/>
          <w:szCs w:val="28"/>
          <w:lang w:eastAsia="zh-CN"/>
        </w:rPr>
        <w:t>寧大科院</w:t>
      </w:r>
      <w:r w:rsidR="008E76D6">
        <w:rPr>
          <w:rFonts w:ascii="DFKai-SB" w:eastAsia="DFKai-SB" w:hAnsi="DFKai-SB" w:hint="eastAsia"/>
          <w:sz w:val="28"/>
          <w:szCs w:val="28"/>
        </w:rPr>
        <w:t>、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铭传大学</w:t>
      </w:r>
    </w:p>
    <w:p w:rsidR="00D90D68" w:rsidRPr="006B05CF" w:rsidRDefault="006B05CF" w:rsidP="00D90D68">
      <w:pPr>
        <w:numPr>
          <w:ilvl w:val="0"/>
          <w:numId w:val="1"/>
        </w:numPr>
        <w:spacing w:before="84" w:after="84" w:line="0" w:lineRule="atLeast"/>
        <w:ind w:right="139"/>
        <w:rPr>
          <w:rFonts w:ascii="DFKai-SB" w:eastAsia="DFKai-SB" w:hAnsi="DFKai-SB"/>
          <w:sz w:val="28"/>
          <w:szCs w:val="28"/>
        </w:rPr>
      </w:pP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研习证明及成绩单：「</w:t>
      </w:r>
      <w:r w:rsidRPr="006B05CF">
        <w:rPr>
          <w:rFonts w:ascii="DFKai-SB" w:eastAsia="DFKai-SB" w:hAnsi="DFKai-SB" w:hint="eastAsia"/>
          <w:color w:val="000000"/>
          <w:sz w:val="28"/>
          <w:szCs w:val="28"/>
          <w:lang w:eastAsia="zh-CN"/>
        </w:rPr>
        <w:t>国际礼仪与形象塑造」</w:t>
      </w:r>
      <w:r w:rsidRPr="006B05CF">
        <w:rPr>
          <w:rFonts w:ascii="DFKai-SB" w:eastAsia="DFKai-SB" w:hAnsi="DFKai-SB"/>
          <w:color w:val="000000"/>
          <w:sz w:val="28"/>
          <w:szCs w:val="28"/>
          <w:lang w:eastAsia="zh-CN"/>
        </w:rPr>
        <w:t>36</w:t>
      </w:r>
      <w:r w:rsidRPr="006B05CF">
        <w:rPr>
          <w:rFonts w:ascii="DFKai-SB" w:eastAsia="DFKai-SB" w:hAnsi="DFKai-SB" w:hint="eastAsia"/>
          <w:color w:val="000000"/>
          <w:sz w:val="28"/>
          <w:szCs w:val="28"/>
          <w:lang w:eastAsia="zh-CN"/>
        </w:rPr>
        <w:t>小时，两学分</w:t>
      </w:r>
      <w:r w:rsidRPr="006B05CF">
        <w:rPr>
          <w:rFonts w:ascii="DFKai-SB" w:eastAsia="DFKai-SB" w:hAnsi="DFKai-SB" w:hint="eastAsia"/>
          <w:sz w:val="28"/>
          <w:szCs w:val="28"/>
          <w:lang w:eastAsia="zh-CN"/>
        </w:rPr>
        <w:t>。</w:t>
      </w:r>
    </w:p>
    <w:p w:rsidR="00D90D68" w:rsidRPr="006B05CF" w:rsidRDefault="006B05CF" w:rsidP="00D90D68">
      <w:pPr>
        <w:snapToGrid w:val="0"/>
        <w:spacing w:line="0" w:lineRule="atLeast"/>
        <w:jc w:val="center"/>
        <w:outlineLvl w:val="0"/>
        <w:rPr>
          <w:rFonts w:ascii="DFKai-SB" w:eastAsia="DFKai-SB" w:hAnsi="DFKai-SB"/>
          <w:b/>
          <w:color w:val="000000"/>
          <w:sz w:val="28"/>
          <w:szCs w:val="28"/>
        </w:rPr>
      </w:pPr>
      <w:r w:rsidRPr="006B05CF">
        <w:rPr>
          <w:rFonts w:ascii="DFKai-SB" w:eastAsia="DFKai-SB" w:hAnsi="DFKai-SB" w:hint="eastAsia"/>
          <w:b/>
          <w:color w:val="000000"/>
          <w:sz w:val="28"/>
          <w:szCs w:val="28"/>
          <w:lang w:eastAsia="zh-CN"/>
        </w:rPr>
        <w:t>课程内容</w:t>
      </w:r>
    </w:p>
    <w:tbl>
      <w:tblPr>
        <w:tblW w:w="956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992"/>
        <w:gridCol w:w="5928"/>
        <w:gridCol w:w="1574"/>
      </w:tblGrid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bCs/>
                <w:kern w:val="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时间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课程讲师</w:t>
            </w: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/</w:t>
            </w: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主持人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地点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90D68" w:rsidRPr="00A0751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14</w:t>
            </w:r>
          </w:p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bCs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D90D68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5928" w:type="dxa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抵台（美丽华商圈）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D90D68" w:rsidRPr="00A0751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15</w:t>
            </w:r>
          </w:p>
          <w:p w:rsidR="00D90D68" w:rsidRPr="006B05CF" w:rsidDel="00601A5A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09:00</w:t>
            </w:r>
          </w:p>
          <w:p w:rsidR="00D90D68" w:rsidRPr="006B05CF" w:rsidDel="00B079A0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12:00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06621" w:rsidRPr="006B05CF" w:rsidRDefault="006B05CF" w:rsidP="00706621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沟通魅力</w:t>
            </w:r>
          </w:p>
          <w:p w:rsidR="00D90D68" w:rsidRPr="006B05CF" w:rsidRDefault="006B05CF" w:rsidP="00706621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阙淑茹</w:t>
            </w:r>
            <w:r w:rsidRPr="006B05CF">
              <w:rPr>
                <w:rFonts w:ascii="DFKai-SB" w:eastAsia="DFKai-SB" w:hAnsi="DFKai-SB"/>
                <w:sz w:val="28"/>
                <w:szCs w:val="28"/>
                <w:lang w:eastAsia="zh-CN"/>
              </w:rPr>
              <w:t>(</w:t>
            </w: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广播电台主持人</w:t>
            </w:r>
            <w:r w:rsidRPr="006B05CF">
              <w:rPr>
                <w:rFonts w:ascii="DFKai-SB" w:eastAsia="DFKai-SB" w:hAnsi="DFKai-SB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台北校区大会议室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D90D68" w:rsidRPr="006B05CF" w:rsidRDefault="00D90D68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13:30</w:t>
            </w:r>
          </w:p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16:30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06621" w:rsidRPr="006B05CF" w:rsidRDefault="006B05CF" w:rsidP="00706621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国际礼仪</w:t>
            </w:r>
          </w:p>
          <w:p w:rsidR="006B15CB" w:rsidRPr="006B05CF" w:rsidRDefault="006B05CF" w:rsidP="00CD122F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周宛青（铭传大学国际事务研究所助理教授）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大会议室</w:t>
            </w:r>
          </w:p>
        </w:tc>
      </w:tr>
      <w:tr w:rsidR="00706621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706621" w:rsidRPr="006B05CF" w:rsidRDefault="00706621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6621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16:30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:rsidR="00706621" w:rsidRPr="006B05CF" w:rsidRDefault="006B05CF" w:rsidP="00706621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开训、欢迎晚会（海霸王）、</w:t>
            </w: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士林国际观光夜市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D90D68" w:rsidRPr="00A0751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16</w:t>
            </w:r>
          </w:p>
          <w:p w:rsidR="00D90D68" w:rsidRPr="006B05CF" w:rsidDel="00601A5A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（二）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09:00</w:t>
            </w:r>
          </w:p>
          <w:p w:rsidR="00D90D68" w:rsidRPr="006B05CF" w:rsidDel="00B079A0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12:00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BC0E48" w:rsidRPr="006B05CF" w:rsidRDefault="006B05CF" w:rsidP="005D1E23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服饰穿搭与形象塑造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大会议室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D90D68" w:rsidRPr="006B05CF" w:rsidRDefault="00D90D68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13:30</w:t>
            </w:r>
          </w:p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16:30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D90D68" w:rsidRPr="006B05CF" w:rsidRDefault="006B05CF" w:rsidP="00D90D68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舞会礼仪</w:t>
            </w:r>
            <w:r w:rsidRPr="006B05CF">
              <w:rPr>
                <w:rFonts w:ascii="DFKai-SB" w:eastAsia="DFKai-SB" w:hAnsi="DFKai-SB"/>
                <w:sz w:val="28"/>
                <w:szCs w:val="28"/>
                <w:lang w:eastAsia="zh-CN"/>
              </w:rPr>
              <w:t>(</w:t>
            </w: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含国标舞教学</w:t>
            </w:r>
            <w:r w:rsidRPr="006B05CF">
              <w:rPr>
                <w:rFonts w:ascii="DFKai-SB" w:eastAsia="DFKai-SB" w:hAnsi="DFKai-SB"/>
                <w:sz w:val="28"/>
                <w:szCs w:val="28"/>
                <w:lang w:eastAsia="zh-CN"/>
              </w:rPr>
              <w:t>)</w:t>
            </w:r>
          </w:p>
          <w:p w:rsidR="00C204C7" w:rsidRPr="006B05CF" w:rsidRDefault="006B05CF" w:rsidP="00BB04BB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丁翠苓（铭传大学体育室副教授）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06621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D90D68" w:rsidRPr="006B05CF" w:rsidRDefault="00D90D68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16:30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:rsidR="00D90D68" w:rsidRPr="006B05CF" w:rsidRDefault="006B05CF" w:rsidP="00706621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/>
              </w:rPr>
              <w:t>101</w:t>
            </w: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、诚品、国父纪念馆</w:t>
            </w:r>
          </w:p>
        </w:tc>
      </w:tr>
      <w:tr w:rsidR="006B15CB" w:rsidRPr="006B05CF" w:rsidTr="00CD122F">
        <w:trPr>
          <w:cantSplit/>
          <w:trHeight w:val="475"/>
          <w:tblHeader/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D90D68" w:rsidRPr="00A0751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17</w:t>
            </w:r>
          </w:p>
          <w:p w:rsidR="00D90D68" w:rsidRPr="006B05C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（三）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09:00</w:t>
            </w:r>
          </w:p>
          <w:p w:rsidR="00D90D68" w:rsidRPr="006B05CF" w:rsidDel="00B079A0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12:00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043B8" w:rsidRPr="006B05CF" w:rsidRDefault="006B05CF" w:rsidP="007043B8">
            <w:pPr>
              <w:widowControl/>
              <w:shd w:val="clear" w:color="auto" w:fill="FFFFFF"/>
              <w:spacing w:line="0" w:lineRule="atLeast"/>
              <w:jc w:val="center"/>
              <w:rPr>
                <w:rFonts w:ascii="DFKai-SB" w:eastAsia="DFKai-SB" w:hAnsi="DFKai-SB" w:cs="Arial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cs="Arial" w:hint="eastAsia"/>
                <w:kern w:val="0"/>
                <w:sz w:val="28"/>
                <w:szCs w:val="28"/>
                <w:lang w:eastAsia="zh-CN"/>
              </w:rPr>
              <w:t>用餐礼仪</w:t>
            </w:r>
          </w:p>
          <w:p w:rsidR="00D90D68" w:rsidRPr="006B05CF" w:rsidRDefault="006B05CF" w:rsidP="00C204C7">
            <w:pPr>
              <w:widowControl/>
              <w:shd w:val="clear" w:color="auto" w:fill="FFFFFF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cs="Arial" w:hint="eastAsia"/>
                <w:kern w:val="0"/>
                <w:sz w:val="28"/>
                <w:szCs w:val="28"/>
                <w:lang w:eastAsia="zh-CN"/>
              </w:rPr>
              <w:t>陈美雪</w:t>
            </w:r>
            <w:r w:rsidRPr="006B05CF">
              <w:rPr>
                <w:rFonts w:ascii="DFKai-SB" w:eastAsia="DFKai-SB" w:hAnsi="DFKai-SB" w:cs="Arial"/>
                <w:kern w:val="0"/>
                <w:sz w:val="28"/>
                <w:szCs w:val="28"/>
                <w:lang w:eastAsia="zh-CN"/>
              </w:rPr>
              <w:t>(</w:t>
            </w:r>
            <w:r w:rsidRPr="006B05CF">
              <w:rPr>
                <w:rFonts w:ascii="DFKai-SB" w:eastAsia="DFKai-SB" w:hAnsi="DFKai-SB" w:cs="Arial" w:hint="eastAsia"/>
                <w:kern w:val="0"/>
                <w:sz w:val="28"/>
                <w:szCs w:val="28"/>
                <w:lang w:eastAsia="zh-CN"/>
              </w:rPr>
              <w:t>新世纪形象管理学院资深讲师</w:t>
            </w:r>
            <w:r w:rsidRPr="006B05CF">
              <w:rPr>
                <w:rFonts w:ascii="DFKai-SB" w:eastAsia="DFKai-SB" w:hAnsi="DFKai-SB" w:cs="Arial"/>
                <w:kern w:val="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大会议室</w:t>
            </w:r>
          </w:p>
        </w:tc>
      </w:tr>
      <w:tr w:rsidR="00CD122F" w:rsidRPr="006B05CF" w:rsidTr="00CD122F">
        <w:trPr>
          <w:cantSplit/>
          <w:trHeight w:val="475"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CD122F" w:rsidRPr="006B05CF" w:rsidRDefault="00CD122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122F" w:rsidRPr="006B05CF" w:rsidRDefault="006B05CF" w:rsidP="00CD122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12:00</w:t>
            </w:r>
          </w:p>
          <w:p w:rsidR="00CD122F" w:rsidRPr="006B05CF" w:rsidRDefault="006B05CF" w:rsidP="00CD122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13:30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CD122F" w:rsidRPr="006B05CF" w:rsidRDefault="006B05CF" w:rsidP="00CD122F">
            <w:pPr>
              <w:widowControl/>
              <w:shd w:val="clear" w:color="auto" w:fill="FFFFFF"/>
              <w:spacing w:line="0" w:lineRule="atLeast"/>
              <w:jc w:val="center"/>
              <w:rPr>
                <w:rFonts w:ascii="DFKai-SB" w:eastAsia="DFKai-SB" w:hAnsi="DFKai-SB" w:cs="Arial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cs="Arial" w:hint="eastAsia"/>
                <w:kern w:val="0"/>
                <w:sz w:val="28"/>
                <w:szCs w:val="28"/>
                <w:lang w:eastAsia="zh-CN"/>
              </w:rPr>
              <w:t>实务教学：西餐</w:t>
            </w:r>
          </w:p>
        </w:tc>
        <w:tc>
          <w:tcPr>
            <w:tcW w:w="1574" w:type="dxa"/>
            <w:shd w:val="clear" w:color="auto" w:fill="auto"/>
          </w:tcPr>
          <w:p w:rsidR="00CD122F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圆山饭店</w:t>
            </w:r>
          </w:p>
        </w:tc>
      </w:tr>
      <w:tr w:rsidR="006B15CB" w:rsidRPr="006B05CF" w:rsidTr="00CD122F">
        <w:trPr>
          <w:cantSplit/>
          <w:trHeight w:val="475"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D90D68" w:rsidRPr="006B05CF" w:rsidRDefault="00D90D68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13:30</w:t>
            </w:r>
          </w:p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16:30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CD122F" w:rsidRPr="006B05CF" w:rsidRDefault="006B05CF" w:rsidP="00CD122F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调酒与品酒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圆山饭店</w:t>
            </w:r>
          </w:p>
        </w:tc>
      </w:tr>
      <w:tr w:rsidR="00662E0B" w:rsidRPr="006B05CF" w:rsidTr="00CD122F">
        <w:trPr>
          <w:cantSplit/>
          <w:tblHeader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662E0B" w:rsidRPr="00A0751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18</w:t>
            </w:r>
          </w:p>
          <w:p w:rsidR="00662E0B" w:rsidRPr="006B05C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（四）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E0B" w:rsidRPr="006B05CF" w:rsidRDefault="006B05CF" w:rsidP="00662E0B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09:00  19:00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:rsidR="00662E0B" w:rsidRPr="006B05CF" w:rsidRDefault="006B05CF" w:rsidP="00DB3D2D">
            <w:pPr>
              <w:snapToGrid w:val="0"/>
              <w:spacing w:line="0" w:lineRule="atLeast"/>
              <w:ind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台湾文化探索：金山、野柳、九份、</w:t>
            </w: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西门町</w:t>
            </w:r>
          </w:p>
        </w:tc>
      </w:tr>
      <w:tr w:rsidR="00662E0B" w:rsidRPr="006B05CF" w:rsidTr="00CD122F">
        <w:trPr>
          <w:cantSplit/>
          <w:tblHeader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662E0B" w:rsidRPr="00A0751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7/1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9</w:t>
            </w:r>
          </w:p>
          <w:p w:rsidR="00662E0B" w:rsidRPr="006B05CF" w:rsidRDefault="006B05CF" w:rsidP="00662E0B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（五）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2E0B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09:00</w:t>
            </w:r>
          </w:p>
          <w:p w:rsidR="00662E0B" w:rsidRPr="006B05CF" w:rsidDel="00B079A0" w:rsidRDefault="006B05CF" w:rsidP="00662E0B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19:00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:rsidR="00662E0B" w:rsidRPr="006B05CF" w:rsidRDefault="006B05CF" w:rsidP="00DB3D2D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台湾文化探索</w:t>
            </w: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：日月潭</w:t>
            </w:r>
          </w:p>
        </w:tc>
      </w:tr>
      <w:tr w:rsidR="005E67A7" w:rsidRPr="006B05CF" w:rsidTr="00CD122F">
        <w:trPr>
          <w:cantSplit/>
          <w:tblHeader/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5E67A7" w:rsidRPr="00A0751F" w:rsidRDefault="006B05CF" w:rsidP="005E67A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20</w:t>
            </w:r>
          </w:p>
          <w:p w:rsidR="005E67A7" w:rsidRPr="006B05CF" w:rsidRDefault="006B05CF" w:rsidP="005E67A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（六）</w:t>
            </w:r>
          </w:p>
          <w:p w:rsidR="005E67A7" w:rsidRPr="006B05CF" w:rsidRDefault="005E67A7" w:rsidP="00CF426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7A7" w:rsidRPr="006B05CF" w:rsidRDefault="006B05CF" w:rsidP="00CF4268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09:00</w:t>
            </w:r>
          </w:p>
          <w:p w:rsidR="005E67A7" w:rsidRPr="006B05CF" w:rsidDel="00B079A0" w:rsidRDefault="006B05CF" w:rsidP="00CF4268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12:00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5E67A7" w:rsidRPr="006B05CF" w:rsidRDefault="006B05CF" w:rsidP="00CF4268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sz w:val="28"/>
                <w:szCs w:val="28"/>
                <w:lang w:eastAsia="zh-CN"/>
              </w:rPr>
              <w:t>美姿美仪与接待技巧</w:t>
            </w:r>
          </w:p>
          <w:p w:rsidR="005E67A7" w:rsidRPr="006B05CF" w:rsidRDefault="006B05CF" w:rsidP="00CF4268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钟晓惠（华航空姐）</w:t>
            </w:r>
          </w:p>
        </w:tc>
        <w:tc>
          <w:tcPr>
            <w:tcW w:w="1574" w:type="dxa"/>
            <w:shd w:val="clear" w:color="auto" w:fill="auto"/>
          </w:tcPr>
          <w:p w:rsidR="005E67A7" w:rsidRPr="006B05CF" w:rsidRDefault="006B05CF" w:rsidP="00CF4268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  <w:p w:rsidR="005E67A7" w:rsidRPr="006B05CF" w:rsidRDefault="006B05CF" w:rsidP="00CF4268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大会议室</w:t>
            </w:r>
          </w:p>
        </w:tc>
      </w:tr>
      <w:tr w:rsidR="00706621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706621" w:rsidRPr="006B05CF" w:rsidRDefault="00706621" w:rsidP="00CF426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6621" w:rsidRPr="006B05CF" w:rsidRDefault="006B05CF" w:rsidP="00CF4268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13:30</w:t>
            </w:r>
          </w:p>
          <w:p w:rsidR="00706621" w:rsidRPr="006B05CF" w:rsidRDefault="006B05CF" w:rsidP="00CF4268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16:30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:rsidR="00706621" w:rsidRPr="006B05CF" w:rsidRDefault="006B05CF" w:rsidP="00DB3D2D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台湾文化探索</w:t>
            </w: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：外交部、台北宾馆</w:t>
            </w:r>
          </w:p>
        </w:tc>
      </w:tr>
      <w:tr w:rsidR="005E67A7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5E67A7" w:rsidRPr="006B05CF" w:rsidRDefault="005E67A7" w:rsidP="00CF4268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7A7" w:rsidRPr="006B05CF" w:rsidRDefault="006B05CF" w:rsidP="00706621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18:30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:rsidR="005E67A7" w:rsidRPr="006B05CF" w:rsidRDefault="006B05CF" w:rsidP="00CF4268">
            <w:pPr>
              <w:widowControl/>
              <w:snapToGrid w:val="0"/>
              <w:spacing w:line="0" w:lineRule="atLeast"/>
              <w:ind w:leftChars="-45" w:left="-108" w:rightChars="-25" w:right="-60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台湾文化探索</w:t>
            </w: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：故宫博物院、至善园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5E67A7" w:rsidRPr="00A0751F" w:rsidRDefault="006B05CF" w:rsidP="005E67A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21</w:t>
            </w:r>
          </w:p>
          <w:p w:rsidR="00D90D68" w:rsidRPr="006B05CF" w:rsidRDefault="006B05CF" w:rsidP="005E67A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（日）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09:00</w:t>
            </w:r>
          </w:p>
          <w:p w:rsidR="00D90D68" w:rsidRPr="006B05CF" w:rsidDel="00B079A0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12:00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D90D68" w:rsidRPr="006B05CF" w:rsidRDefault="006B05CF" w:rsidP="006B15CB">
            <w:pPr>
              <w:widowControl/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期末考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  <w:p w:rsidR="00D90D68" w:rsidRPr="006B05CF" w:rsidRDefault="006B05CF" w:rsidP="00715DFF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大会议室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D90D68" w:rsidRPr="006B05CF" w:rsidRDefault="00D90D68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715DFF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13:30 16:30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D90D68" w:rsidRPr="006B05CF" w:rsidRDefault="006B05CF" w:rsidP="00DB3D2D">
            <w:pPr>
              <w:widowControl/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两岸大学生交流</w:t>
            </w:r>
          </w:p>
        </w:tc>
        <w:tc>
          <w:tcPr>
            <w:tcW w:w="1574" w:type="dxa"/>
            <w:shd w:val="clear" w:color="auto" w:fill="auto"/>
          </w:tcPr>
          <w:p w:rsidR="00D90D68" w:rsidRPr="006B05CF" w:rsidRDefault="006B05CF" w:rsidP="00706621">
            <w:pPr>
              <w:spacing w:line="0" w:lineRule="atLeas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台北校区</w:t>
            </w:r>
          </w:p>
        </w:tc>
      </w:tr>
      <w:tr w:rsidR="006B15CB" w:rsidRPr="006B05CF" w:rsidTr="00CD122F">
        <w:trPr>
          <w:cantSplit/>
          <w:tblHeader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D90D68" w:rsidRPr="006B05CF" w:rsidRDefault="00D90D68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90D68" w:rsidRPr="006B05CF" w:rsidRDefault="006B05CF" w:rsidP="00662E0B">
            <w:pPr>
              <w:widowControl/>
              <w:snapToGrid w:val="0"/>
              <w:spacing w:line="0" w:lineRule="atLeast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17:00</w:t>
            </w:r>
          </w:p>
        </w:tc>
        <w:tc>
          <w:tcPr>
            <w:tcW w:w="7502" w:type="dxa"/>
            <w:gridSpan w:val="2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/>
              </w:rPr>
              <w:t>淡水</w:t>
            </w:r>
          </w:p>
        </w:tc>
      </w:tr>
      <w:tr w:rsidR="006B15CB" w:rsidRPr="006B05CF" w:rsidTr="00CD122F">
        <w:trPr>
          <w:cantSplit/>
          <w:trHeight w:val="587"/>
          <w:tblHeader/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D90D68" w:rsidRPr="00A0751F" w:rsidRDefault="006B05CF" w:rsidP="00715DFF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Theme="minorEastAsia" w:hAnsi="DFKai-SB" w:hint="eastAsia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/>
                <w:kern w:val="0"/>
                <w:sz w:val="28"/>
                <w:szCs w:val="28"/>
                <w:lang w:eastAsia="zh-CN" w:bidi="ta-IN"/>
              </w:rPr>
              <w:t>7/</w:t>
            </w:r>
            <w:r w:rsidR="00A0751F">
              <w:rPr>
                <w:rFonts w:ascii="DFKai-SB" w:eastAsiaTheme="minorEastAsia" w:hAnsi="DFKai-SB" w:hint="eastAsia"/>
                <w:kern w:val="0"/>
                <w:sz w:val="28"/>
                <w:szCs w:val="28"/>
                <w:lang w:eastAsia="zh-CN" w:bidi="ta-IN"/>
              </w:rPr>
              <w:t>22</w:t>
            </w:r>
          </w:p>
          <w:p w:rsidR="00D90D68" w:rsidRPr="006B05CF" w:rsidRDefault="006B05CF" w:rsidP="005E67A7">
            <w:pPr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DFKai-SB" w:eastAsia="DFKai-SB" w:hAnsi="DFKai-SB"/>
                <w:kern w:val="0"/>
                <w:sz w:val="28"/>
                <w:szCs w:val="28"/>
                <w:lang w:bidi="ta-IN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（一）</w:t>
            </w:r>
          </w:p>
        </w:tc>
        <w:tc>
          <w:tcPr>
            <w:tcW w:w="8494" w:type="dxa"/>
            <w:gridSpan w:val="3"/>
            <w:shd w:val="clear" w:color="auto" w:fill="auto"/>
            <w:vAlign w:val="center"/>
          </w:tcPr>
          <w:p w:rsidR="00D90D68" w:rsidRPr="006B05CF" w:rsidRDefault="006B05CF" w:rsidP="00715DFF">
            <w:pPr>
              <w:snapToGrid w:val="0"/>
              <w:spacing w:line="0" w:lineRule="atLeast"/>
              <w:jc w:val="center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6B05CF">
              <w:rPr>
                <w:rFonts w:ascii="DFKai-SB" w:eastAsia="DFKai-SB" w:hAnsi="DFKai-SB" w:hint="eastAsia"/>
                <w:kern w:val="0"/>
                <w:sz w:val="28"/>
                <w:szCs w:val="28"/>
                <w:lang w:eastAsia="zh-CN" w:bidi="ta-IN"/>
              </w:rPr>
              <w:t>离台（台北商圈）</w:t>
            </w:r>
          </w:p>
        </w:tc>
      </w:tr>
    </w:tbl>
    <w:p w:rsidR="00D90D68" w:rsidRPr="006B05CF" w:rsidRDefault="00D90D68" w:rsidP="00D90D68">
      <w:pPr>
        <w:snapToGrid w:val="0"/>
        <w:spacing w:line="0" w:lineRule="atLeast"/>
        <w:outlineLvl w:val="0"/>
        <w:rPr>
          <w:rFonts w:ascii="DFKai-SB" w:eastAsia="DFKai-SB" w:hAnsi="DFKai-SB"/>
          <w:b/>
          <w:color w:val="000000"/>
          <w:sz w:val="28"/>
          <w:szCs w:val="28"/>
        </w:rPr>
      </w:pPr>
    </w:p>
    <w:p w:rsidR="00D90D68" w:rsidRPr="006B05CF" w:rsidRDefault="00D90D68" w:rsidP="00D90D68">
      <w:pPr>
        <w:snapToGrid w:val="0"/>
        <w:spacing w:line="0" w:lineRule="atLeast"/>
        <w:outlineLvl w:val="0"/>
        <w:rPr>
          <w:rFonts w:ascii="DFKai-SB" w:eastAsia="DFKai-SB" w:hAnsi="DFKai-SB"/>
          <w:b/>
          <w:color w:val="000000"/>
          <w:szCs w:val="24"/>
        </w:rPr>
      </w:pPr>
    </w:p>
    <w:p w:rsidR="00D90D68" w:rsidRPr="006B05CF" w:rsidRDefault="00D90D68" w:rsidP="00D90D68">
      <w:pPr>
        <w:spacing w:before="84" w:after="84" w:line="0" w:lineRule="atLeast"/>
        <w:jc w:val="right"/>
        <w:rPr>
          <w:rFonts w:ascii="DFKai-SB" w:eastAsia="DFKai-SB" w:hAnsi="DFKai-SB"/>
          <w:szCs w:val="24"/>
        </w:rPr>
      </w:pPr>
    </w:p>
    <w:p w:rsidR="003C7EFC" w:rsidRPr="006B05CF" w:rsidRDefault="00973CB1">
      <w:pPr>
        <w:rPr>
          <w:rFonts w:ascii="DFKai-SB" w:eastAsia="DFKai-SB" w:hAnsi="DFKai-SB"/>
          <w:szCs w:val="24"/>
        </w:rPr>
      </w:pPr>
    </w:p>
    <w:sectPr w:rsidR="003C7EFC" w:rsidRPr="006B05CF" w:rsidSect="00662E0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B1" w:rsidRDefault="00973CB1" w:rsidP="00706621">
      <w:r>
        <w:separator/>
      </w:r>
    </w:p>
  </w:endnote>
  <w:endnote w:type="continuationSeparator" w:id="0">
    <w:p w:rsidR="00973CB1" w:rsidRDefault="00973CB1" w:rsidP="00706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B1" w:rsidRDefault="00973CB1" w:rsidP="00706621">
      <w:r>
        <w:separator/>
      </w:r>
    </w:p>
  </w:footnote>
  <w:footnote w:type="continuationSeparator" w:id="0">
    <w:p w:rsidR="00973CB1" w:rsidRDefault="00973CB1" w:rsidP="00706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0CB"/>
    <w:multiLevelType w:val="hybridMultilevel"/>
    <w:tmpl w:val="02F6E446"/>
    <w:lvl w:ilvl="0" w:tplc="EF1E0C8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D68"/>
    <w:rsid w:val="000F6C85"/>
    <w:rsid w:val="0013655C"/>
    <w:rsid w:val="00256A68"/>
    <w:rsid w:val="005B4C6F"/>
    <w:rsid w:val="005D1E23"/>
    <w:rsid w:val="005E67A7"/>
    <w:rsid w:val="00662E0B"/>
    <w:rsid w:val="006B05CF"/>
    <w:rsid w:val="006B15CB"/>
    <w:rsid w:val="00700CF0"/>
    <w:rsid w:val="007043B8"/>
    <w:rsid w:val="00706621"/>
    <w:rsid w:val="00811F40"/>
    <w:rsid w:val="008B261C"/>
    <w:rsid w:val="008E22CC"/>
    <w:rsid w:val="008E76D6"/>
    <w:rsid w:val="00924F4B"/>
    <w:rsid w:val="00973CB1"/>
    <w:rsid w:val="00974F6F"/>
    <w:rsid w:val="009B64E3"/>
    <w:rsid w:val="009C0C39"/>
    <w:rsid w:val="00A0751F"/>
    <w:rsid w:val="00A845E7"/>
    <w:rsid w:val="00B74A27"/>
    <w:rsid w:val="00B82F4C"/>
    <w:rsid w:val="00BB04BB"/>
    <w:rsid w:val="00BC0E48"/>
    <w:rsid w:val="00C204C7"/>
    <w:rsid w:val="00CD122F"/>
    <w:rsid w:val="00D26AC7"/>
    <w:rsid w:val="00D90D68"/>
    <w:rsid w:val="00DB3D2D"/>
    <w:rsid w:val="00E029C9"/>
    <w:rsid w:val="00E804B3"/>
    <w:rsid w:val="00F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8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D6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2F4C"/>
  </w:style>
  <w:style w:type="paragraph" w:styleId="a4">
    <w:name w:val="header"/>
    <w:basedOn w:val="a"/>
    <w:link w:val="Char"/>
    <w:uiPriority w:val="99"/>
    <w:unhideWhenUsed/>
    <w:rsid w:val="0070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706621"/>
    <w:rPr>
      <w:rFonts w:ascii="Calibri" w:eastAsia="PMingLiU" w:hAnsi="Calibri" w:cs="Times New Roman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70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706621"/>
    <w:rPr>
      <w:rFonts w:ascii="Calibri" w:eastAsia="PMingLiU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0D6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82F4C"/>
  </w:style>
  <w:style w:type="paragraph" w:styleId="a4">
    <w:name w:val="header"/>
    <w:basedOn w:val="a"/>
    <w:link w:val="a5"/>
    <w:uiPriority w:val="99"/>
    <w:unhideWhenUsed/>
    <w:rsid w:val="0070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62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62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bestar</cp:lastModifiedBy>
  <cp:revision>8</cp:revision>
  <cp:lastPrinted>2014-02-22T05:33:00Z</cp:lastPrinted>
  <dcterms:created xsi:type="dcterms:W3CDTF">2014-02-22T05:50:00Z</dcterms:created>
  <dcterms:modified xsi:type="dcterms:W3CDTF">2014-03-03T02:03:00Z</dcterms:modified>
</cp:coreProperties>
</file>